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19"/>
        <w:gridCol w:w="5846"/>
      </w:tblGrid>
      <w:tr w:rsidR="00237CA5" w:rsidRPr="00207896" w14:paraId="5F168DC5" w14:textId="77777777" w:rsidTr="00EA4560">
        <w:trPr>
          <w:trHeight w:val="711"/>
        </w:trPr>
        <w:tc>
          <w:tcPr>
            <w:tcW w:w="4219" w:type="dxa"/>
            <w:shd w:val="clear" w:color="auto" w:fill="auto"/>
            <w:vAlign w:val="center"/>
          </w:tcPr>
          <w:p w14:paraId="2A4F625A" w14:textId="77777777" w:rsidR="005D6105" w:rsidRDefault="005D6105" w:rsidP="00EA4560">
            <w:pPr>
              <w:autoSpaceDE w:val="0"/>
              <w:autoSpaceDN w:val="0"/>
              <w:spacing w:after="0" w:line="276" w:lineRule="auto"/>
              <w:ind w:left="162"/>
              <w:jc w:val="center"/>
              <w:rPr>
                <w:szCs w:val="26"/>
                <w:highlight w:val="white"/>
                <w:lang w:val="vi-VN"/>
              </w:rPr>
            </w:pPr>
            <w:r>
              <w:rPr>
                <w:szCs w:val="26"/>
                <w:highlight w:val="white"/>
                <w:lang w:val="vi-VN"/>
              </w:rPr>
              <w:t xml:space="preserve">ỦY BAN NHÂN DÂN </w:t>
            </w:r>
          </w:p>
          <w:p w14:paraId="5BBA35B0" w14:textId="13BA790F" w:rsidR="00237CA5" w:rsidRPr="00DE3F87" w:rsidRDefault="005D6105" w:rsidP="00EA4560">
            <w:pPr>
              <w:autoSpaceDE w:val="0"/>
              <w:autoSpaceDN w:val="0"/>
              <w:spacing w:after="0" w:line="276" w:lineRule="auto"/>
              <w:ind w:left="162"/>
              <w:jc w:val="center"/>
              <w:rPr>
                <w:szCs w:val="26"/>
                <w:highlight w:val="white"/>
              </w:rPr>
            </w:pPr>
            <w:r>
              <w:rPr>
                <w:szCs w:val="26"/>
                <w:highlight w:val="white"/>
                <w:lang w:val="vi-VN"/>
              </w:rPr>
              <w:t>THÀNH PHỐ</w:t>
            </w:r>
            <w:r w:rsidR="00237CA5" w:rsidRPr="00DE3F87">
              <w:rPr>
                <w:szCs w:val="26"/>
                <w:highlight w:val="white"/>
              </w:rPr>
              <w:t xml:space="preserve"> HỒ CHÍ MINH</w:t>
            </w:r>
          </w:p>
        </w:tc>
        <w:tc>
          <w:tcPr>
            <w:tcW w:w="5846" w:type="dxa"/>
            <w:shd w:val="clear" w:color="auto" w:fill="auto"/>
          </w:tcPr>
          <w:p w14:paraId="11AA8CD6" w14:textId="77777777" w:rsidR="00237CA5" w:rsidRPr="00DE3F87" w:rsidRDefault="00237CA5" w:rsidP="00EA4560">
            <w:pPr>
              <w:pStyle w:val="Heading5"/>
              <w:autoSpaceDE w:val="0"/>
              <w:autoSpaceDN w:val="0"/>
              <w:spacing w:before="0" w:after="0" w:line="276" w:lineRule="auto"/>
              <w:rPr>
                <w:rFonts w:ascii="Times New Roman" w:hAnsi="Times New Roman"/>
                <w:i w:val="0"/>
                <w:highlight w:val="white"/>
                <w:lang w:val="en-US" w:eastAsia="en-US"/>
              </w:rPr>
            </w:pPr>
            <w:r w:rsidRPr="00DE3F87">
              <w:rPr>
                <w:rFonts w:ascii="Times New Roman" w:hAnsi="Times New Roman"/>
                <w:i w:val="0"/>
                <w:highlight w:val="white"/>
                <w:lang w:val="en-US" w:eastAsia="en-US"/>
              </w:rPr>
              <w:t xml:space="preserve">   CỘNG HÒA XÃ HỘI CHỦ NGHĨA VIỆT NAM</w:t>
            </w:r>
          </w:p>
          <w:p w14:paraId="56E9B6CC" w14:textId="77777777" w:rsidR="00237CA5" w:rsidRPr="005D6105" w:rsidRDefault="00237CA5" w:rsidP="00EA4560">
            <w:pPr>
              <w:autoSpaceDE w:val="0"/>
              <w:autoSpaceDN w:val="0"/>
              <w:spacing w:after="0"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5D6105">
              <w:rPr>
                <w:b/>
                <w:sz w:val="28"/>
                <w:szCs w:val="28"/>
                <w:highlight w:val="white"/>
              </w:rPr>
              <w:t>Độc lập – Tự do – Hạnh phúc</w:t>
            </w:r>
          </w:p>
        </w:tc>
      </w:tr>
      <w:tr w:rsidR="00237CA5" w:rsidRPr="00DE3F87" w14:paraId="25269AE8" w14:textId="77777777" w:rsidTr="00EA4560">
        <w:trPr>
          <w:trHeight w:val="825"/>
        </w:trPr>
        <w:tc>
          <w:tcPr>
            <w:tcW w:w="4219" w:type="dxa"/>
            <w:shd w:val="clear" w:color="auto" w:fill="auto"/>
          </w:tcPr>
          <w:p w14:paraId="7F499A5A" w14:textId="77777777" w:rsidR="00237CA5" w:rsidRPr="00DE3F87" w:rsidRDefault="00237CA5" w:rsidP="00EA4560">
            <w:pPr>
              <w:pStyle w:val="Heading1"/>
              <w:tabs>
                <w:tab w:val="center" w:pos="1795"/>
              </w:tabs>
              <w:autoSpaceDE w:val="0"/>
              <w:autoSpaceDN w:val="0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  <w:highlight w:val="white"/>
                <w:lang w:val="en-US" w:eastAsia="en-US"/>
              </w:rPr>
            </w:pPr>
            <w:r w:rsidRPr="00DE3F87">
              <w:rPr>
                <w:rFonts w:ascii="Times New Roman" w:hAnsi="Times New Roman"/>
                <w:sz w:val="26"/>
                <w:szCs w:val="26"/>
                <w:highlight w:val="white"/>
                <w:lang w:val="en-US" w:eastAsia="en-US"/>
              </w:rPr>
              <w:t>TRƯỜNG CAO ĐẲNG NGHỀ</w:t>
            </w:r>
          </w:p>
          <w:p w14:paraId="49D68D40" w14:textId="77777777" w:rsidR="00237CA5" w:rsidRDefault="00237CA5" w:rsidP="00EA4560">
            <w:pPr>
              <w:autoSpaceDE w:val="0"/>
              <w:autoSpaceDN w:val="0"/>
              <w:spacing w:after="0" w:line="276" w:lineRule="auto"/>
              <w:jc w:val="center"/>
              <w:rPr>
                <w:b/>
                <w:szCs w:val="26"/>
                <w:highlight w:val="white"/>
              </w:rPr>
            </w:pPr>
            <w:r w:rsidRPr="00DE3F87">
              <w:rPr>
                <w:noProof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4B5D36" wp14:editId="6FF310E6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239395</wp:posOffset>
                      </wp:positionV>
                      <wp:extent cx="935355" cy="0"/>
                      <wp:effectExtent l="10160" t="12700" r="6985" b="6350"/>
                      <wp:wrapNone/>
                      <wp:docPr id="153366334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A2EA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8.85pt" to="133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"/>
                  </w:pict>
                </mc:Fallback>
              </mc:AlternateContent>
            </w:r>
            <w:r w:rsidRPr="00DE3F87">
              <w:rPr>
                <w:b/>
                <w:szCs w:val="26"/>
                <w:highlight w:val="white"/>
              </w:rPr>
              <w:t>THÀNH PHỐ HỒ CHÍ MINH</w:t>
            </w:r>
          </w:p>
          <w:p w14:paraId="45B35C17" w14:textId="5ADC297C" w:rsidR="0042663D" w:rsidRPr="00DE3F87" w:rsidRDefault="0042663D" w:rsidP="00EA4560">
            <w:pPr>
              <w:autoSpaceDE w:val="0"/>
              <w:autoSpaceDN w:val="0"/>
              <w:spacing w:after="0" w:line="276" w:lineRule="auto"/>
              <w:jc w:val="center"/>
              <w:rPr>
                <w:b/>
                <w:szCs w:val="26"/>
                <w:highlight w:val="white"/>
              </w:rPr>
            </w:pPr>
          </w:p>
        </w:tc>
        <w:tc>
          <w:tcPr>
            <w:tcW w:w="5846" w:type="dxa"/>
            <w:shd w:val="clear" w:color="auto" w:fill="auto"/>
          </w:tcPr>
          <w:p w14:paraId="0CE0BFB1" w14:textId="2182B4BA" w:rsidR="00237CA5" w:rsidRPr="00DE3F87" w:rsidRDefault="00237CA5" w:rsidP="00EA4560">
            <w:pPr>
              <w:pStyle w:val="Heading6"/>
              <w:autoSpaceDE w:val="0"/>
              <w:autoSpaceDN w:val="0"/>
              <w:spacing w:before="0" w:after="0" w:line="276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DE3F87">
              <w:rPr>
                <w:rFonts w:ascii="Times New Roman" w:hAnsi="Times New Roman"/>
                <w:noProof/>
                <w:sz w:val="26"/>
                <w:szCs w:val="26"/>
                <w:highlight w:val="whit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3A268" wp14:editId="7C9955E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22225</wp:posOffset>
                      </wp:positionV>
                      <wp:extent cx="2201545" cy="0"/>
                      <wp:effectExtent l="11430" t="5715" r="6350" b="13335"/>
                      <wp:wrapNone/>
                      <wp:docPr id="146890342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49CB78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1.75pt" to="226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1A64E23D" w14:textId="0D181CC7" w:rsidR="00237CA5" w:rsidRDefault="00237CA5" w:rsidP="00237CA5">
      <w:pPr>
        <w:spacing w:after="120"/>
        <w:jc w:val="center"/>
        <w:rPr>
          <w:b/>
          <w:bCs/>
          <w:sz w:val="32"/>
          <w:szCs w:val="32"/>
          <w:lang w:val="vi-VN"/>
        </w:rPr>
      </w:pPr>
      <w:r w:rsidRPr="00237CA5">
        <w:rPr>
          <w:b/>
          <w:bCs/>
          <w:sz w:val="32"/>
          <w:szCs w:val="32"/>
          <w:lang w:val="vi-VN"/>
        </w:rPr>
        <w:t>TÊN QUY TRÌNH</w:t>
      </w:r>
    </w:p>
    <w:p w14:paraId="6E714983" w14:textId="6DFC1A71" w:rsidR="0048276C" w:rsidRDefault="00237CA5" w:rsidP="00237CA5">
      <w:pPr>
        <w:spacing w:after="120"/>
        <w:jc w:val="center"/>
        <w:rPr>
          <w:b/>
          <w:bCs/>
          <w:sz w:val="32"/>
          <w:szCs w:val="32"/>
          <w:lang w:val="vi-VN"/>
        </w:rPr>
      </w:pPr>
      <w:r w:rsidRPr="00237CA5">
        <w:rPr>
          <w:b/>
          <w:bCs/>
          <w:sz w:val="32"/>
          <w:szCs w:val="32"/>
          <w:lang w:val="vi-VN"/>
        </w:rPr>
        <w:t>TRƯỜNG CAO ĐẲNG NGHỀ TP</w:t>
      </w:r>
      <w:r>
        <w:rPr>
          <w:b/>
          <w:bCs/>
          <w:sz w:val="32"/>
          <w:szCs w:val="32"/>
          <w:lang w:val="vi-VN"/>
        </w:rPr>
        <w:t>.</w:t>
      </w:r>
      <w:r w:rsidRPr="00237CA5">
        <w:rPr>
          <w:b/>
          <w:bCs/>
          <w:sz w:val="32"/>
          <w:szCs w:val="32"/>
          <w:lang w:val="vi-VN"/>
        </w:rPr>
        <w:t xml:space="preserve"> HỒ CHÍ MINH</w:t>
      </w:r>
    </w:p>
    <w:p w14:paraId="6D011EC9" w14:textId="77777777" w:rsidR="00237CA5" w:rsidRPr="00237CA5" w:rsidRDefault="00237CA5" w:rsidP="00237CA5">
      <w:pPr>
        <w:spacing w:after="120"/>
        <w:jc w:val="center"/>
        <w:rPr>
          <w:b/>
          <w:bCs/>
          <w:sz w:val="16"/>
          <w:szCs w:val="16"/>
          <w:lang w:val="vi-V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551"/>
        <w:gridCol w:w="1276"/>
      </w:tblGrid>
      <w:tr w:rsidR="00237CA5" w:rsidRPr="0042663D" w14:paraId="0931484B" w14:textId="77777777" w:rsidTr="00BD5CEA">
        <w:trPr>
          <w:trHeight w:val="790"/>
        </w:trPr>
        <w:tc>
          <w:tcPr>
            <w:tcW w:w="567" w:type="dxa"/>
            <w:shd w:val="clear" w:color="auto" w:fill="auto"/>
            <w:vAlign w:val="center"/>
          </w:tcPr>
          <w:p w14:paraId="0B1E0B72" w14:textId="77777777" w:rsidR="00237CA5" w:rsidRPr="0042663D" w:rsidRDefault="00237CA5" w:rsidP="00EA456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2663D">
              <w:rPr>
                <w:rFonts w:eastAsia="Calibri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A9DAC6" w14:textId="77777777" w:rsidR="00237CA5" w:rsidRPr="0042663D" w:rsidRDefault="00237CA5" w:rsidP="00EA4560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>Tên tài liệu</w:t>
            </w:r>
          </w:p>
        </w:tc>
        <w:tc>
          <w:tcPr>
            <w:tcW w:w="2551" w:type="dxa"/>
            <w:vAlign w:val="center"/>
          </w:tcPr>
          <w:p w14:paraId="013AA6EA" w14:textId="77777777" w:rsidR="00237CA5" w:rsidRPr="0042663D" w:rsidRDefault="00237CA5" w:rsidP="00EA4560">
            <w:pPr>
              <w:spacing w:after="0" w:line="264" w:lineRule="auto"/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>Mã số</w:t>
            </w:r>
          </w:p>
          <w:p w14:paraId="42220F56" w14:textId="77777777" w:rsidR="00237CA5" w:rsidRPr="0042663D" w:rsidRDefault="00237CA5" w:rsidP="00EA4560">
            <w:pPr>
              <w:tabs>
                <w:tab w:val="left" w:pos="2865"/>
              </w:tabs>
              <w:spacing w:after="0" w:line="264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>(Ký hiệu)</w:t>
            </w:r>
          </w:p>
        </w:tc>
        <w:tc>
          <w:tcPr>
            <w:tcW w:w="1276" w:type="dxa"/>
            <w:vAlign w:val="center"/>
          </w:tcPr>
          <w:p w14:paraId="2FB33627" w14:textId="77777777" w:rsidR="00237CA5" w:rsidRPr="0042663D" w:rsidRDefault="00237CA5" w:rsidP="00EA4560">
            <w:pPr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237CA5" w:rsidRPr="0042663D" w14:paraId="52C73DB4" w14:textId="77777777" w:rsidTr="00BD5CEA">
        <w:trPr>
          <w:trHeight w:val="559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2AF1BB8" w14:textId="77777777" w:rsidR="00237CA5" w:rsidRPr="0042663D" w:rsidRDefault="00237CA5" w:rsidP="009D6FFD">
            <w:pPr>
              <w:spacing w:after="0"/>
              <w:ind w:right="-23"/>
              <w:rPr>
                <w:rFonts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 xml:space="preserve">1. BAN GIÁM HIỆU </w:t>
            </w:r>
          </w:p>
        </w:tc>
      </w:tr>
      <w:tr w:rsidR="00237CA5" w:rsidRPr="0042663D" w14:paraId="37E28C73" w14:textId="77777777" w:rsidTr="00BD5CEA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14:paraId="32F68A3F" w14:textId="5C9F6375" w:rsidR="00237CA5" w:rsidRPr="0042663D" w:rsidRDefault="00237CA5" w:rsidP="00EA456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42663D">
              <w:rPr>
                <w:rFonts w:eastAsia="Calibri" w:cs="Times New Roman"/>
                <w:sz w:val="28"/>
                <w:szCs w:val="28"/>
                <w:lang w:val="vi-VN"/>
              </w:rPr>
              <w:t>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226D2D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 đánh giá nội bộ</w:t>
            </w:r>
          </w:p>
        </w:tc>
        <w:tc>
          <w:tcPr>
            <w:tcW w:w="2551" w:type="dxa"/>
            <w:vAlign w:val="center"/>
          </w:tcPr>
          <w:p w14:paraId="3EC32C77" w14:textId="77777777" w:rsidR="00237CA5" w:rsidRPr="0042663D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42663D">
              <w:rPr>
                <w:rFonts w:cs="Times New Roman"/>
                <w:szCs w:val="26"/>
              </w:rPr>
              <w:t>QT/CĐN-HCM/01</w:t>
            </w:r>
          </w:p>
        </w:tc>
        <w:tc>
          <w:tcPr>
            <w:tcW w:w="1276" w:type="dxa"/>
            <w:vAlign w:val="center"/>
          </w:tcPr>
          <w:p w14:paraId="608DB841" w14:textId="77777777" w:rsidR="00237CA5" w:rsidRPr="0042663D" w:rsidRDefault="00237CA5" w:rsidP="00EA4560">
            <w:pPr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37CA5" w:rsidRPr="0042663D" w14:paraId="0B458F32" w14:textId="77777777" w:rsidTr="00BD5CEA">
        <w:trPr>
          <w:trHeight w:val="790"/>
        </w:trPr>
        <w:tc>
          <w:tcPr>
            <w:tcW w:w="567" w:type="dxa"/>
            <w:shd w:val="clear" w:color="auto" w:fill="auto"/>
            <w:vAlign w:val="center"/>
          </w:tcPr>
          <w:p w14:paraId="0932F4C4" w14:textId="53816888" w:rsidR="00237CA5" w:rsidRPr="0042663D" w:rsidRDefault="00237CA5" w:rsidP="00EA456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42663D">
              <w:rPr>
                <w:rFonts w:eastAsia="Calibri" w:cs="Times New Roman"/>
                <w:sz w:val="28"/>
                <w:szCs w:val="28"/>
                <w:lang w:val="vi-VN"/>
              </w:rPr>
              <w:t>02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E4C6A5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kiểm soát thông tin dạng văn bản (tài liệu và hồ sơ)</w:t>
            </w:r>
          </w:p>
        </w:tc>
        <w:tc>
          <w:tcPr>
            <w:tcW w:w="2551" w:type="dxa"/>
            <w:vAlign w:val="center"/>
          </w:tcPr>
          <w:p w14:paraId="1DA54757" w14:textId="77777777" w:rsidR="00237CA5" w:rsidRPr="0042663D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42663D">
              <w:rPr>
                <w:rFonts w:cs="Times New Roman"/>
                <w:szCs w:val="26"/>
              </w:rPr>
              <w:t>QT/CĐN-HCM/02</w:t>
            </w:r>
          </w:p>
        </w:tc>
        <w:tc>
          <w:tcPr>
            <w:tcW w:w="1276" w:type="dxa"/>
            <w:vAlign w:val="center"/>
          </w:tcPr>
          <w:p w14:paraId="68AE8C34" w14:textId="77777777" w:rsidR="00237CA5" w:rsidRPr="0042663D" w:rsidRDefault="00237CA5" w:rsidP="00EA4560">
            <w:pPr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37CA5" w:rsidRPr="0042663D" w14:paraId="666FE711" w14:textId="77777777" w:rsidTr="00BD5CEA">
        <w:trPr>
          <w:trHeight w:val="468"/>
        </w:trPr>
        <w:tc>
          <w:tcPr>
            <w:tcW w:w="567" w:type="dxa"/>
            <w:shd w:val="clear" w:color="auto" w:fill="auto"/>
            <w:vAlign w:val="center"/>
          </w:tcPr>
          <w:p w14:paraId="06931EA6" w14:textId="0EAC4F2C" w:rsidR="00237CA5" w:rsidRPr="0042663D" w:rsidRDefault="00237CA5" w:rsidP="00EA456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42663D">
              <w:rPr>
                <w:rFonts w:eastAsia="Calibri" w:cs="Times New Roman"/>
                <w:sz w:val="28"/>
                <w:szCs w:val="28"/>
                <w:lang w:val="vi-VN"/>
              </w:rPr>
              <w:t>03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0B8398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color w:val="000000"/>
                <w:sz w:val="28"/>
                <w:szCs w:val="28"/>
              </w:rPr>
            </w:pPr>
            <w:r w:rsidRPr="0042663D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</w:rPr>
              <w:t>Quy trình họp xem xét của lãnh đạo</w:t>
            </w:r>
          </w:p>
        </w:tc>
        <w:tc>
          <w:tcPr>
            <w:tcW w:w="2551" w:type="dxa"/>
            <w:vAlign w:val="center"/>
          </w:tcPr>
          <w:p w14:paraId="35C44E63" w14:textId="77777777" w:rsidR="00237CA5" w:rsidRPr="0042663D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0000"/>
                <w:szCs w:val="26"/>
              </w:rPr>
            </w:pPr>
            <w:r w:rsidRPr="0042663D">
              <w:rPr>
                <w:rFonts w:cs="Times New Roman"/>
                <w:color w:val="000000"/>
                <w:szCs w:val="26"/>
              </w:rPr>
              <w:t>QT/CĐN-HCM/03</w:t>
            </w:r>
          </w:p>
        </w:tc>
        <w:tc>
          <w:tcPr>
            <w:tcW w:w="1276" w:type="dxa"/>
            <w:vAlign w:val="center"/>
          </w:tcPr>
          <w:p w14:paraId="47000295" w14:textId="77777777" w:rsidR="00237CA5" w:rsidRPr="0042663D" w:rsidRDefault="00237CA5" w:rsidP="00EA4560">
            <w:pPr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37CA5" w:rsidRPr="0042663D" w14:paraId="0D5B1C9D" w14:textId="77777777" w:rsidTr="00BD5CEA">
        <w:trPr>
          <w:trHeight w:val="948"/>
        </w:trPr>
        <w:tc>
          <w:tcPr>
            <w:tcW w:w="567" w:type="dxa"/>
            <w:shd w:val="clear" w:color="auto" w:fill="auto"/>
            <w:vAlign w:val="center"/>
          </w:tcPr>
          <w:p w14:paraId="6E006851" w14:textId="292C597E" w:rsidR="00237CA5" w:rsidRPr="0042663D" w:rsidRDefault="00237CA5" w:rsidP="00EA4560">
            <w:pPr>
              <w:jc w:val="center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42663D">
              <w:rPr>
                <w:rFonts w:eastAsia="Calibri" w:cs="Times New Roman"/>
                <w:sz w:val="28"/>
                <w:szCs w:val="28"/>
                <w:lang w:val="vi-VN"/>
              </w:rPr>
              <w:t>04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AECFE8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</w:rPr>
              <w:t>Quy trình tự đánh giá kiểm định chất lượng giáo dục nghề nghiệp</w:t>
            </w:r>
          </w:p>
        </w:tc>
        <w:tc>
          <w:tcPr>
            <w:tcW w:w="2551" w:type="dxa"/>
            <w:vAlign w:val="center"/>
          </w:tcPr>
          <w:p w14:paraId="6D6AC115" w14:textId="77777777" w:rsidR="00237CA5" w:rsidRPr="0042663D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0000"/>
                <w:szCs w:val="26"/>
              </w:rPr>
            </w:pPr>
            <w:r w:rsidRPr="0042663D">
              <w:rPr>
                <w:rFonts w:cs="Times New Roman"/>
                <w:color w:val="000000"/>
                <w:szCs w:val="26"/>
              </w:rPr>
              <w:t>QT/CĐN-HCM/04</w:t>
            </w:r>
          </w:p>
        </w:tc>
        <w:tc>
          <w:tcPr>
            <w:tcW w:w="1276" w:type="dxa"/>
            <w:vAlign w:val="center"/>
          </w:tcPr>
          <w:p w14:paraId="337E3F9C" w14:textId="77777777" w:rsidR="00237CA5" w:rsidRPr="0042663D" w:rsidRDefault="00237CA5" w:rsidP="00EA4560">
            <w:pPr>
              <w:ind w:right="-25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37CA5" w:rsidRPr="0042663D" w14:paraId="7F98790A" w14:textId="77777777" w:rsidTr="00BD5CEA">
        <w:trPr>
          <w:trHeight w:val="632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B657DCF" w14:textId="77777777" w:rsidR="00237CA5" w:rsidRPr="0042663D" w:rsidRDefault="00237CA5" w:rsidP="009D6FFD">
            <w:pPr>
              <w:spacing w:after="0"/>
              <w:ind w:right="-23"/>
              <w:rPr>
                <w:rFonts w:cs="Times New Roman"/>
                <w:b/>
                <w:sz w:val="28"/>
                <w:szCs w:val="28"/>
              </w:rPr>
            </w:pPr>
            <w:r w:rsidRPr="0042663D">
              <w:rPr>
                <w:rFonts w:cs="Times New Roman"/>
                <w:b/>
                <w:sz w:val="28"/>
                <w:szCs w:val="28"/>
              </w:rPr>
              <w:t xml:space="preserve">2.  KHOA CÔNG NGHỆ THÔNG TIN </w:t>
            </w:r>
          </w:p>
        </w:tc>
      </w:tr>
      <w:tr w:rsidR="00237CA5" w:rsidRPr="0042663D" w14:paraId="3662A047" w14:textId="77777777" w:rsidTr="00BD5CEA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14:paraId="63F9BA35" w14:textId="6010A8E5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05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696448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vAlign w:val="center"/>
          </w:tcPr>
          <w:p w14:paraId="2C3926FA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QT/K.CNTT/01</w:t>
            </w:r>
          </w:p>
        </w:tc>
        <w:tc>
          <w:tcPr>
            <w:tcW w:w="1276" w:type="dxa"/>
          </w:tcPr>
          <w:p w14:paraId="2799125F" w14:textId="77777777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4EA09A2" w14:textId="77777777" w:rsidTr="00BD5CEA">
        <w:tc>
          <w:tcPr>
            <w:tcW w:w="567" w:type="dxa"/>
            <w:shd w:val="clear" w:color="auto" w:fill="auto"/>
            <w:vAlign w:val="center"/>
          </w:tcPr>
          <w:p w14:paraId="00AB8E80" w14:textId="4C9B4B4F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06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67BA6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quản lý phòng thực hành máy tính.</w:t>
            </w:r>
          </w:p>
        </w:tc>
        <w:tc>
          <w:tcPr>
            <w:tcW w:w="2551" w:type="dxa"/>
            <w:vAlign w:val="center"/>
          </w:tcPr>
          <w:p w14:paraId="52425D28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QT/K.CNTT/02</w:t>
            </w:r>
          </w:p>
        </w:tc>
        <w:tc>
          <w:tcPr>
            <w:tcW w:w="1276" w:type="dxa"/>
          </w:tcPr>
          <w:p w14:paraId="56FCA245" w14:textId="77777777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CEFFC60" w14:textId="77777777" w:rsidTr="00BD5CEA">
        <w:trPr>
          <w:trHeight w:val="683"/>
        </w:trPr>
        <w:tc>
          <w:tcPr>
            <w:tcW w:w="567" w:type="dxa"/>
            <w:shd w:val="clear" w:color="auto" w:fill="auto"/>
            <w:vAlign w:val="center"/>
          </w:tcPr>
          <w:p w14:paraId="11805A28" w14:textId="2044522F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07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0F5CE5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bảo dưỡng máy tính</w:t>
            </w:r>
          </w:p>
        </w:tc>
        <w:tc>
          <w:tcPr>
            <w:tcW w:w="2551" w:type="dxa"/>
            <w:vAlign w:val="center"/>
          </w:tcPr>
          <w:p w14:paraId="5C6B5EAF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QT/K.CNTT/03</w:t>
            </w:r>
          </w:p>
        </w:tc>
        <w:tc>
          <w:tcPr>
            <w:tcW w:w="1276" w:type="dxa"/>
          </w:tcPr>
          <w:p w14:paraId="1E1C40D5" w14:textId="77777777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0A762EBF" w14:textId="77777777" w:rsidTr="00BD5CEA">
        <w:trPr>
          <w:trHeight w:val="52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5DB1D646" w14:textId="77777777" w:rsidR="00237CA5" w:rsidRPr="00BD5CEA" w:rsidRDefault="00237CA5" w:rsidP="009D6FFD">
            <w:pPr>
              <w:spacing w:after="0"/>
              <w:rPr>
                <w:rStyle w:val="c1"/>
                <w:rFonts w:cs="Times New Roman"/>
                <w:b/>
                <w:color w:val="FF0000"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color w:val="FF0000"/>
                <w:szCs w:val="26"/>
                <w:shd w:val="clear" w:color="auto" w:fill="FFFFFF"/>
              </w:rPr>
              <w:t xml:space="preserve">3. KHOA ĐIỆN TỬ ĐIỀU KHIỂN TỰ ĐỘNG </w:t>
            </w:r>
          </w:p>
        </w:tc>
      </w:tr>
      <w:tr w:rsidR="00237CA5" w:rsidRPr="0042663D" w14:paraId="328267B6" w14:textId="77777777" w:rsidTr="00BD5CEA">
        <w:trPr>
          <w:trHeight w:val="751"/>
        </w:trPr>
        <w:tc>
          <w:tcPr>
            <w:tcW w:w="567" w:type="dxa"/>
            <w:shd w:val="clear" w:color="auto" w:fill="auto"/>
            <w:vAlign w:val="center"/>
          </w:tcPr>
          <w:p w14:paraId="25B19DDA" w14:textId="44C7B201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08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018173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vAlign w:val="center"/>
          </w:tcPr>
          <w:p w14:paraId="16CFD6A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QT/K.ĐT/01</w:t>
            </w:r>
          </w:p>
        </w:tc>
        <w:tc>
          <w:tcPr>
            <w:tcW w:w="1276" w:type="dxa"/>
          </w:tcPr>
          <w:p w14:paraId="3E6B394F" w14:textId="77777777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406E20D" w14:textId="77777777" w:rsidTr="00BD5CEA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8D0E" w14:textId="45B6ACFE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70E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quản lý xưởng/phòng máy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1D2D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QT/K.ĐT/02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00F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1E2DAFC" w14:textId="77777777" w:rsidTr="00BD5CEA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747" w14:textId="4C5AC85C" w:rsidR="00237CA5" w:rsidRPr="0042663D" w:rsidRDefault="00237CA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8E5F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bảo dưỡng máy tính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823D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QT/K.ĐT/03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530D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5D0F6CCC" w14:textId="77777777" w:rsidTr="00BD5CEA">
        <w:trPr>
          <w:trHeight w:val="5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D767" w14:textId="77777777" w:rsidR="00237CA5" w:rsidRPr="00BD5CEA" w:rsidRDefault="00237CA5" w:rsidP="009D6FFD">
            <w:pPr>
              <w:spacing w:after="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4. KHOA CƠ KHÍ Ô TÔ </w:t>
            </w:r>
          </w:p>
        </w:tc>
      </w:tr>
      <w:tr w:rsidR="00237CA5" w:rsidRPr="0042663D" w14:paraId="5509E0DD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DA4D" w14:textId="51A8EFA1" w:rsidR="00237CA5" w:rsidRPr="0042663D" w:rsidRDefault="005D6105" w:rsidP="005D6105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78AB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F08A" w14:textId="26CB5226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QT/K.CKOT/01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5B9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5AFA15D3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6323" w14:textId="08934ED1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2248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quản lý xưởng/phòng máy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2C01" w14:textId="28A6EC7D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QT/K.CKOT/02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1F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525121A6" w14:textId="77777777" w:rsidTr="00BD5CEA">
        <w:trPr>
          <w:trHeight w:val="57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2FF8" w14:textId="77777777" w:rsidR="00237CA5" w:rsidRPr="00BD5CEA" w:rsidRDefault="00237CA5" w:rsidP="009D6FFD">
            <w:pPr>
              <w:spacing w:after="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5. KHOA CƠ KHÍ CHẾ TẠO </w:t>
            </w:r>
          </w:p>
        </w:tc>
      </w:tr>
      <w:tr w:rsidR="00237CA5" w:rsidRPr="0042663D" w14:paraId="49A83805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0C4D" w14:textId="24A13E38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E3A2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96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QT/K.CKCT/01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738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7EF3305B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E837" w14:textId="57D28050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5C00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quản lý xưởng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338E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QT/K.CKCT/02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A55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4342F8C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F53" w14:textId="3F8939FC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8E30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quản lý phòng CMM-CNC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BE0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QT/K.CKCT/03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4B4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5264BFB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E5E6" w14:textId="4B172437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92CE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quản lý phòng máy tính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20A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QT/K.CKCT/04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153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748DFD8E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3F6" w14:textId="36CC62C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1505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quản lý xưởng hàn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3603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QT/K.CKCT/05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8B9" w14:textId="77777777" w:rsidR="00237CA5" w:rsidRPr="0042663D" w:rsidRDefault="00237CA5" w:rsidP="00EA4560">
            <w:pPr>
              <w:rPr>
                <w:rStyle w:val="c1"/>
                <w:rFonts w:cs="Times New Roman"/>
                <w:color w:val="00B0F0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7F4A121" w14:textId="77777777" w:rsidTr="00BD5CEA">
        <w:trPr>
          <w:trHeight w:val="63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53450" w14:textId="77777777" w:rsidR="00237CA5" w:rsidRPr="00BD5CEA" w:rsidRDefault="00237CA5" w:rsidP="009D6FFD">
            <w:pPr>
              <w:spacing w:after="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6. KHOA ĐIỆN – ĐIỆN LẠNH </w:t>
            </w:r>
          </w:p>
        </w:tc>
      </w:tr>
      <w:tr w:rsidR="00237CA5" w:rsidRPr="0042663D" w14:paraId="33E9DEC0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4C43" w14:textId="6106A263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86ED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EABF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QT/K.Đ-ĐL/01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12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F20FB28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2D77" w14:textId="1E9EDA49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ED2C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quản lý xưởng/phòng máy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AA3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 Đ-ĐL/02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E43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7F98D241" w14:textId="77777777" w:rsidTr="00BD5CEA">
        <w:trPr>
          <w:trHeight w:val="56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DED" w14:textId="77777777" w:rsidR="00237CA5" w:rsidRPr="00BD5CEA" w:rsidRDefault="00237CA5" w:rsidP="009D6FFD">
            <w:pPr>
              <w:spacing w:after="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7. KHOA KINH TẾ </w:t>
            </w:r>
          </w:p>
        </w:tc>
      </w:tr>
      <w:tr w:rsidR="00237CA5" w:rsidRPr="0042663D" w14:paraId="2C0F3E25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8A85" w14:textId="3FC5C2DA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DE3F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6C5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QT/K.KT/01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9A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212996A" w14:textId="77777777" w:rsidTr="00BD5C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CDAF" w14:textId="77777777" w:rsidR="00237CA5" w:rsidRPr="00BD5CEA" w:rsidRDefault="00237CA5" w:rsidP="009D6FFD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8. KHOA CÔNG NGHỆ THỰC PHẨM </w:t>
            </w:r>
          </w:p>
        </w:tc>
      </w:tr>
      <w:tr w:rsidR="00237CA5" w:rsidRPr="0042663D" w14:paraId="3BA4E309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BBC" w14:textId="0C00E0D8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DDF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0528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QT/K.CNTP/01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8DA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1E6E93F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9FEB" w14:textId="41925B3A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D76E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 xml:space="preserve">Quy trình sử dụng xưởng/phòng </w:t>
            </w:r>
            <w:r w:rsidRPr="0042663D">
              <w:rPr>
                <w:rFonts w:cs="Times New Roman"/>
                <w:sz w:val="28"/>
                <w:szCs w:val="28"/>
                <w:lang w:val="vi-VN" w:eastAsia="vi-VN"/>
              </w:rPr>
              <w:t>thí nghiệm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87BB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QT/K.CNTP/02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2A6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E22A02E" w14:textId="77777777" w:rsidTr="00BD5CEA">
        <w:trPr>
          <w:trHeight w:val="4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F8A" w14:textId="77777777" w:rsidR="00237CA5" w:rsidRPr="00BD5CEA" w:rsidRDefault="00237CA5" w:rsidP="009D6FFD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9. KHOA SƯ PHẠM GIÁO DỤC NGHỀ NGHIỆP </w:t>
            </w:r>
          </w:p>
        </w:tc>
      </w:tr>
      <w:tr w:rsidR="00237CA5" w:rsidRPr="0042663D" w14:paraId="19E004F8" w14:textId="77777777" w:rsidTr="00BD5CE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7A55" w14:textId="0C5627F5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F995" w14:textId="77777777" w:rsidR="00237CA5" w:rsidRPr="0042663D" w:rsidRDefault="00237CA5" w:rsidP="00EA4560">
            <w:pPr>
              <w:spacing w:before="60" w:after="60"/>
              <w:textAlignment w:val="baseline"/>
              <w:rPr>
                <w:rFonts w:cs="Times New Roman"/>
                <w:sz w:val="28"/>
                <w:szCs w:val="28"/>
                <w:bdr w:val="none" w:sz="0" w:space="0" w:color="auto" w:frame="1"/>
              </w:rPr>
            </w:pPr>
            <w:r w:rsidRPr="0042663D">
              <w:rPr>
                <w:rFonts w:cs="Times New Roman"/>
                <w:sz w:val="28"/>
                <w:szCs w:val="28"/>
                <w:bdr w:val="none" w:sz="0" w:space="0" w:color="auto" w:frame="1"/>
              </w:rPr>
              <w:t>Quy trình quản lý hoạt động giảng dạy và hồ sơ dạy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6F6A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Style w:val="c1"/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QT/K.SPGDNN/01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EBD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4DF08F4" w14:textId="77777777" w:rsidTr="00BD5C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5EC2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10. PHÒNG CÔNG TÁC HỌC SINH SINH VIÊN </w:t>
            </w:r>
          </w:p>
        </w:tc>
      </w:tr>
      <w:tr w:rsidR="00237CA5" w:rsidRPr="0042663D" w14:paraId="478B1ED6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3DB5" w14:textId="22146F98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2237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một cửa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6587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QT/P.CTHSSV/01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C2C" w14:textId="77777777" w:rsidR="00237CA5" w:rsidRPr="0042663D" w:rsidRDefault="00237CA5" w:rsidP="00EA4560">
            <w:pPr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7762100E" w14:textId="77777777" w:rsidTr="00BD5CEA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331" w14:textId="7EC90F56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9468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xét và cấp học bổng khuyến khích học tập học sinh sinh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502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QT/P.CTHSSV/02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B29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EAF265B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D2F7" w14:textId="0E993BFD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F42B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thực hiện cấp thẻ cho học sinh sinh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F66E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QT/P.CTHSSV/03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782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575ABCAC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3BE9" w14:textId="6BB39CDE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518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xét miễn giảm học phí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6F55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QT/P.CTHSSV/04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98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67C8B7E5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EEA5" w14:textId="7CE6354B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19D2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đánh giá kết quả rèn luyện học sinh sinh viên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33A7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FF0000"/>
                <w:szCs w:val="26"/>
              </w:rPr>
            </w:pPr>
            <w:r w:rsidRPr="00BD5CEA">
              <w:rPr>
                <w:rFonts w:cs="Times New Roman"/>
                <w:color w:val="FF0000"/>
                <w:szCs w:val="26"/>
              </w:rPr>
              <w:t>QT/P.CTHSSV/05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782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6845C3F0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BF2" w14:textId="5DCF960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124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quản lý Ký túc xá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1DD4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FF0000"/>
                <w:szCs w:val="26"/>
              </w:rPr>
            </w:pPr>
            <w:r w:rsidRPr="00BD5CEA">
              <w:rPr>
                <w:rFonts w:cs="Times New Roman"/>
                <w:color w:val="FF0000"/>
                <w:szCs w:val="26"/>
              </w:rPr>
              <w:t>QT/CS2/01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05B" w14:textId="32C68B8B" w:rsidR="00237CA5" w:rsidRPr="0042663D" w:rsidRDefault="00720F9A" w:rsidP="00720F9A">
            <w:pPr>
              <w:jc w:val="center"/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  <w:t>Cơ sở 2 chuyển</w:t>
            </w:r>
          </w:p>
        </w:tc>
      </w:tr>
      <w:tr w:rsidR="00237CA5" w:rsidRPr="0042663D" w14:paraId="1C836D0E" w14:textId="77777777" w:rsidTr="00BD5C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C925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11. PHÒNG TÀI CHÍNH KẾ TOÁN </w:t>
            </w:r>
          </w:p>
        </w:tc>
      </w:tr>
      <w:tr w:rsidR="00237CA5" w:rsidRPr="0042663D" w14:paraId="750612A0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1051" w14:textId="4181FBDF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AD4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thanh toán, tạm ứng và thanh/quyết toán tạm ứng.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3F8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QT/P.TCKT/01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979" w14:textId="77777777" w:rsidR="00237CA5" w:rsidRPr="0042663D" w:rsidRDefault="00237CA5" w:rsidP="00EA4560">
            <w:pPr>
              <w:rPr>
                <w:rStyle w:val="c1"/>
                <w:rFonts w:cs="Times New Roman"/>
                <w:b/>
                <w:strike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23AB599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501" w14:textId="7F2BCD3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3B06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thanh toán lương và các khoản phụ cấp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2FD8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QT/P.TCKT/02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310" w14:textId="77777777" w:rsidR="00237CA5" w:rsidRPr="0042663D" w:rsidRDefault="00237CA5" w:rsidP="00EA4560">
            <w:pPr>
              <w:rPr>
                <w:rStyle w:val="c1"/>
                <w:rFonts w:cs="Times New Roman"/>
                <w:color w:val="00B0F0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83FF5D7" w14:textId="77777777" w:rsidTr="00BD5C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80ED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12. PHÒNG QUẢN TRỊ THIẾT BỊ </w:t>
            </w:r>
          </w:p>
        </w:tc>
      </w:tr>
      <w:tr w:rsidR="00237CA5" w:rsidRPr="0042663D" w14:paraId="724947C2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AAE6" w14:textId="08038905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2D6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điều chuyển, thu hồi và thanh lý tài sản cố định, công cụ dụng cụ.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7F1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QT/P.QTTB/01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E5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0E9CB42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DA9C" w14:textId="779C351E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5357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kiểm kê tài sản cố định, công cụ dụng cụ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DAB7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QT/P.QTTB/02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9D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1A234F88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67C2" w14:textId="367298CD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73F1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sửa chữa bảo trì, bảo dưỡng trang thiết bị.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9EC5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QT/P.QTTB/03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A94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D8DC84F" w14:textId="77777777" w:rsidTr="00BD5CEA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DDFD" w14:textId="64D170C4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0B9F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khắc phục sự cố máy tính, camera và hệ thống mạng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55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QT/P.QTTB/04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1B43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B1DA1E0" w14:textId="77777777" w:rsidTr="00BD5CEA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58FE" w14:textId="73A2806D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B707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mua và cấp phát vật tư văn phòng phẩm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6E93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</w:rPr>
              <w:t>QT/P.QTTB/0</w:t>
            </w:r>
            <w:r w:rsidRPr="00BD5CEA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E85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34B88867" w14:textId="77777777" w:rsidTr="00BD5C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D2A3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13. PHÒNG ĐẢM BẢO CHẤT LƯỢNG - KHẢO THÍ </w:t>
            </w:r>
          </w:p>
        </w:tc>
      </w:tr>
      <w:tr w:rsidR="00237CA5" w:rsidRPr="0042663D" w14:paraId="33E23ED9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0D48" w14:textId="066FB364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4924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in sao đề thi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B694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QT/P.ĐBCL&amp;KT/01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70F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A605FBE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E32D" w14:textId="5229A89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EBE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thanh, kiểm tra công tác đào tạo.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E1B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QT/P.ĐBCL&amp;KT/02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EE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D592327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BE1C" w14:textId="65A4D88E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9F4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thi trực tuyến – Tự luận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810E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QT/P.ĐBCL&amp;KT/03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0A3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B144967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6568" w14:textId="3633B609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499B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khảo</w:t>
            </w:r>
            <w:r w:rsidRPr="0042663D">
              <w:rPr>
                <w:rFonts w:cs="Times New Roman"/>
                <w:sz w:val="28"/>
                <w:szCs w:val="28"/>
                <w:lang w:val="vi-VN" w:eastAsia="vi-VN"/>
              </w:rPr>
              <w:t xml:space="preserve"> </w:t>
            </w:r>
            <w:r w:rsidRPr="0042663D">
              <w:rPr>
                <w:rFonts w:cs="Times New Roman"/>
                <w:sz w:val="28"/>
                <w:szCs w:val="28"/>
                <w:lang w:eastAsia="vi-VN"/>
              </w:rPr>
              <w:t>sát đánh giá chất lượng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9ED8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</w:rPr>
              <w:t>QT/P.ĐBCL-KT/0</w:t>
            </w:r>
            <w:r w:rsidRPr="00BD5CEA">
              <w:rPr>
                <w:rFonts w:cs="Times New Roman"/>
                <w:szCs w:val="26"/>
                <w:lang w:val="vi-V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EA7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1437CDAF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B8C1" w14:textId="1427839D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90C3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tiếp khách nước ngoài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8213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QT/P.QT-KH/01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8B2" w14:textId="7824B214" w:rsidR="00237CA5" w:rsidRPr="0042663D" w:rsidRDefault="00720F9A" w:rsidP="00720F9A">
            <w:pPr>
              <w:jc w:val="center"/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  <w:t>P. HTQT chuyển</w:t>
            </w:r>
          </w:p>
        </w:tc>
      </w:tr>
      <w:tr w:rsidR="00237CA5" w:rsidRPr="0042663D" w14:paraId="4353605D" w14:textId="77777777" w:rsidTr="00BD5CEA">
        <w:trPr>
          <w:trHeight w:val="42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5DF5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14. PHÒNG ĐÀO TẠO </w:t>
            </w:r>
          </w:p>
        </w:tc>
      </w:tr>
      <w:tr w:rsidR="00237CA5" w:rsidRPr="0042663D" w14:paraId="1E65DE6A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E17" w14:textId="71B50DFF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FD71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xây dựng và điều chỉnh chương trình đào tạo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9DA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C6C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553BFDF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E4E" w14:textId="15FAA8F8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2035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theo dõi hoạt động dạy và học qua hệ thống camera.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845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DD0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40150176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A767" w14:textId="150656E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E8A5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quản lý điểm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CDB2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QT/P.ĐT/03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1A5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0FAE2B6C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E064" w14:textId="4E48C376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B9C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công nhận tốt nghiệp và cấp văn bằng.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AC1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QT/P.ĐT/04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D3D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69F50C53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7965" w14:textId="4C83D806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E325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quản lý các lớp đại học liên thông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D8E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</w:rPr>
              <w:t>QT/P.ĐT/0</w:t>
            </w:r>
            <w:r w:rsidRPr="00BD5CEA">
              <w:rPr>
                <w:rFonts w:cs="Times New Roman"/>
                <w:szCs w:val="26"/>
                <w:lang w:val="vi-V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DA6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77A6E58D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AFE1" w14:textId="071FBBFB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41E0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quản lý hồ sơ giảng dạy của Giáo viên theo hình thức trực tuyến.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0106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  <w:lang w:val="vi-VN"/>
              </w:rPr>
              <w:t>QT/QCĐT/01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411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6B2AFA4C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4935" w14:textId="69D605E2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612E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kiểm tra thường xuyên, kiểm tra định kỳ, thi kết thúc môn học/mô đun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DCE7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  <w:lang w:val="vi-VN"/>
              </w:rPr>
              <w:t>QT/QCĐT/02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6C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25DDA764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2A6C" w14:textId="14D7BC29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1F7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quản lý hoạt động thi tốt nghiệp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5DC0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  <w:lang w:val="vi-VN"/>
              </w:rPr>
              <w:t>QT/QCĐT/03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3AD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2B6AB497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5E67" w14:textId="660D51EE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5C4E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thực tập nghề nghiệp nhà giáo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C95D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  <w:lang w:val="vi-VN"/>
              </w:rPr>
              <w:t>QT/QCĐT/04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B5C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70045227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D93A" w14:textId="018BB1F7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4DC6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biên soạn nghiệm thu giáo trình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9E9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QT/P.QT-KH/2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645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6AFD4740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A391" w14:textId="430EB7DC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E631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quản lý đề tài nghiên cứu khoa học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AAA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QT/P.QT-KH/03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EC75" w14:textId="3C88518D" w:rsidR="00237CA5" w:rsidRPr="0042663D" w:rsidRDefault="005D6105" w:rsidP="00EA4560">
            <w:pPr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  <w:lang w:val="vi-VN"/>
              </w:rPr>
              <w:t>Phòng HTQT chuyển</w:t>
            </w:r>
          </w:p>
        </w:tc>
      </w:tr>
      <w:tr w:rsidR="00237CA5" w:rsidRPr="0042663D" w14:paraId="37D186F6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11B" w14:textId="491FAB4D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37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00B0F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00B0F0"/>
                <w:sz w:val="28"/>
                <w:szCs w:val="28"/>
                <w:lang w:eastAsia="vi-VN"/>
              </w:rPr>
              <w:t>Quy trình xét công nhận sáng kiến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EBCA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color w:val="00B0F0"/>
                <w:szCs w:val="26"/>
              </w:rPr>
            </w:pPr>
            <w:r w:rsidRPr="00BD5CEA">
              <w:rPr>
                <w:rFonts w:cs="Times New Roman"/>
                <w:color w:val="00B0F0"/>
                <w:szCs w:val="26"/>
              </w:rPr>
              <w:t>QT/P.QT-KH/04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8E1C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5BFAA5B3" w14:textId="77777777" w:rsidTr="00BD5CEA">
        <w:trPr>
          <w:trHeight w:val="29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6D72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szCs w:val="26"/>
                <w:shd w:val="clear" w:color="auto" w:fill="FFFFFF"/>
              </w:rPr>
              <w:t xml:space="preserve">15. PHÒNG HÀNH CHÍNH - TỔ CHỨC </w:t>
            </w:r>
          </w:p>
        </w:tc>
      </w:tr>
      <w:tr w:rsidR="00237CA5" w:rsidRPr="0042663D" w14:paraId="4A2DA9DB" w14:textId="77777777" w:rsidTr="00BD5CE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1F08" w14:textId="3568B0BA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214A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</w:rPr>
              <w:t>Quy trình quản lý hồ sơ công chức, viên chức và người lao động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F43F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QT/P.HCTC/01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8A1" w14:textId="77777777" w:rsidR="00237CA5" w:rsidRPr="0042663D" w:rsidRDefault="00237CA5" w:rsidP="00EA4560">
            <w:pPr>
              <w:rPr>
                <w:rStyle w:val="c1"/>
                <w:rFonts w:cs="Times New Roman"/>
                <w:strike/>
                <w:sz w:val="28"/>
                <w:szCs w:val="28"/>
                <w:highlight w:val="yellow"/>
                <w:shd w:val="clear" w:color="auto" w:fill="FFFFFF"/>
              </w:rPr>
            </w:pPr>
          </w:p>
          <w:p w14:paraId="29B2C49E" w14:textId="77777777" w:rsidR="00237CA5" w:rsidRPr="0042663D" w:rsidRDefault="00237CA5" w:rsidP="00EA4560">
            <w:pPr>
              <w:rPr>
                <w:rStyle w:val="c1"/>
                <w:rFonts w:cs="Times New Roman"/>
                <w:strike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237CA5" w:rsidRPr="0042663D" w14:paraId="42FC762F" w14:textId="77777777" w:rsidTr="00BD5CE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02D6" w14:textId="2C696BB9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A222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</w:rPr>
              <w:t>Quy trình nâng bậc lương cho công chức, viên chức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DCC0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QT/P.HCTC/02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8E4" w14:textId="77777777" w:rsidR="00237CA5" w:rsidRPr="0042663D" w:rsidRDefault="00237CA5" w:rsidP="00EA4560">
            <w:pPr>
              <w:rPr>
                <w:rStyle w:val="c1"/>
                <w:rFonts w:cs="Times New Roman"/>
                <w:strike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 w:rsidR="00237CA5" w:rsidRPr="0042663D" w14:paraId="72CF546E" w14:textId="77777777" w:rsidTr="00BD5CEA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BD5E" w14:textId="7A93C8C8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A63F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</w:rPr>
            </w:pPr>
            <w:r w:rsidRPr="0042663D">
              <w:rPr>
                <w:rFonts w:cs="Times New Roman"/>
                <w:sz w:val="28"/>
                <w:szCs w:val="28"/>
              </w:rPr>
              <w:t xml:space="preserve">Quy trình đào tạo bồi dưỡng công chức và viên chức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BCB2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QT/P.HCTC/03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B2B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3374A5AB" w14:textId="77777777" w:rsidTr="00BD5CEA">
        <w:trPr>
          <w:trHeight w:val="56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890" w14:textId="77777777" w:rsidR="00237CA5" w:rsidRPr="00BD5CEA" w:rsidRDefault="00237CA5" w:rsidP="001E2BD0">
            <w:pPr>
              <w:spacing w:before="120" w:after="120"/>
              <w:rPr>
                <w:rStyle w:val="c1"/>
                <w:rFonts w:cs="Times New Roman"/>
                <w:b/>
                <w:color w:val="FF0000"/>
                <w:szCs w:val="26"/>
                <w:shd w:val="clear" w:color="auto" w:fill="FFFFFF"/>
              </w:rPr>
            </w:pPr>
            <w:r w:rsidRPr="00BD5CEA">
              <w:rPr>
                <w:rStyle w:val="c1"/>
                <w:rFonts w:cs="Times New Roman"/>
                <w:b/>
                <w:color w:val="FF0000"/>
                <w:szCs w:val="26"/>
                <w:shd w:val="clear" w:color="auto" w:fill="FFFFFF"/>
              </w:rPr>
              <w:t>16. TRUNG TÂM TUYỂN SINH - ĐÀO TẠO THƯỜNG XUYÊN</w:t>
            </w:r>
          </w:p>
        </w:tc>
      </w:tr>
      <w:tr w:rsidR="00237CA5" w:rsidRPr="0042663D" w14:paraId="16852165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F9DF" w14:textId="05058FCC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9224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tuyển sinh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366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QT/TT.TSHTVL/01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0FD" w14:textId="77777777" w:rsidR="00237CA5" w:rsidRPr="0042663D" w:rsidRDefault="00237CA5" w:rsidP="00EA4560">
            <w:pPr>
              <w:rPr>
                <w:rStyle w:val="c1"/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2B4FD5AE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DE1C" w14:textId="24479D2B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976A" w14:textId="77777777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eastAsia="vi-VN"/>
              </w:rPr>
              <w:t>Quy trình đăng tin bài, ảnh trên website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7CAC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QT/TT.TSHTVL/02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10C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7CA5" w:rsidRPr="0042663D" w14:paraId="7F409614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028" w14:textId="7F9F4F65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2E00" w14:textId="5D2AAEDA" w:rsidR="00237CA5" w:rsidRPr="0042663D" w:rsidRDefault="00237CA5" w:rsidP="00EA4560">
            <w:pPr>
              <w:spacing w:before="60" w:after="60"/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</w:pPr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Quy trình hoạ</w:t>
            </w:r>
            <w:r w:rsidR="007A7C62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t độ</w:t>
            </w:r>
            <w:bookmarkStart w:id="0" w:name="_GoBack"/>
            <w:bookmarkEnd w:id="0"/>
            <w:r w:rsidRPr="0042663D">
              <w:rPr>
                <w:rFonts w:cs="Times New Roman"/>
                <w:color w:val="FF0000"/>
                <w:sz w:val="28"/>
                <w:szCs w:val="28"/>
                <w:lang w:val="vi-VN" w:eastAsia="vi-VN"/>
              </w:rPr>
              <w:t>ng đào tạo thường xuyên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63B4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  <w:lang w:val="vi-VN"/>
              </w:rPr>
            </w:pPr>
            <w:r w:rsidRPr="00BD5CEA">
              <w:rPr>
                <w:rFonts w:cs="Times New Roman"/>
                <w:szCs w:val="26"/>
              </w:rPr>
              <w:t>QT/TTTS</w:t>
            </w:r>
            <w:r w:rsidRPr="00BD5CEA">
              <w:rPr>
                <w:rFonts w:cs="Times New Roman"/>
                <w:szCs w:val="26"/>
                <w:lang w:val="vi-VN"/>
              </w:rPr>
              <w:t>-ĐTTX</w:t>
            </w:r>
            <w:r w:rsidRPr="00BD5CEA">
              <w:rPr>
                <w:rFonts w:cs="Times New Roman"/>
                <w:szCs w:val="26"/>
              </w:rPr>
              <w:t>/0</w:t>
            </w:r>
            <w:r w:rsidRPr="00BD5CEA">
              <w:rPr>
                <w:rFonts w:cs="Times New Roman"/>
                <w:szCs w:val="26"/>
                <w:lang w:val="vi-V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8F3" w14:textId="77777777" w:rsidR="00237CA5" w:rsidRPr="0042663D" w:rsidRDefault="00237CA5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237CA5" w:rsidRPr="0042663D" w14:paraId="7C1B316D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B5E" w14:textId="3C816033" w:rsidR="00237CA5" w:rsidRPr="0042663D" w:rsidRDefault="005D6105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B9F6" w14:textId="77777777" w:rsidR="00237CA5" w:rsidRPr="0042663D" w:rsidRDefault="00237CA5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tìm kiếm đăng hông tin tuyển dụng và tư vấn việc làm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F319" w14:textId="77777777" w:rsidR="00237CA5" w:rsidRPr="00BD5CEA" w:rsidRDefault="00237CA5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QT/TT.BDKNN/01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307" w14:textId="30F0EEC4" w:rsidR="00237CA5" w:rsidRPr="0042663D" w:rsidRDefault="00720F9A" w:rsidP="00720F9A">
            <w:pPr>
              <w:ind w:left="-83"/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42663D">
              <w:rPr>
                <w:rStyle w:val="c1"/>
                <w:rFonts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>TTBDKNN</w:t>
            </w: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42663D">
              <w:rPr>
                <w:rStyle w:val="c1"/>
                <w:rFonts w:cs="Times New Roman"/>
                <w:b/>
                <w:bCs/>
                <w:sz w:val="28"/>
                <w:szCs w:val="28"/>
                <w:shd w:val="clear" w:color="auto" w:fill="FFFFFF"/>
                <w:lang w:val="vi-VN"/>
              </w:rPr>
              <w:t>chuyển</w:t>
            </w:r>
          </w:p>
        </w:tc>
      </w:tr>
      <w:tr w:rsidR="00720F9A" w:rsidRPr="0042663D" w14:paraId="38070DAE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134A" w14:textId="4D5BFA7F" w:rsidR="00720F9A" w:rsidRPr="0042663D" w:rsidRDefault="00720F9A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DEEA" w14:textId="77777777" w:rsidR="00720F9A" w:rsidRPr="0042663D" w:rsidRDefault="00720F9A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thực tập sản xuất của HSSV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9977" w14:textId="77777777" w:rsidR="00720F9A" w:rsidRPr="00BD5CEA" w:rsidRDefault="00720F9A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QT/TT.BDKNN/02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437A1" w14:textId="77777777" w:rsidR="00720F9A" w:rsidRPr="0042663D" w:rsidRDefault="00720F9A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20F9A" w:rsidRPr="0042663D" w14:paraId="569AF083" w14:textId="77777777" w:rsidTr="00BD5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F29" w14:textId="58C50468" w:rsidR="00720F9A" w:rsidRPr="0042663D" w:rsidRDefault="00720F9A" w:rsidP="00EA4560">
            <w:pPr>
              <w:jc w:val="center"/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  <w:r w:rsidRPr="0042663D">
              <w:rPr>
                <w:rStyle w:val="c1"/>
                <w:rFonts w:cs="Times New Roman"/>
                <w:sz w:val="28"/>
                <w:szCs w:val="28"/>
                <w:shd w:val="clear" w:color="auto" w:fill="FFFFFF"/>
                <w:lang w:val="vi-VN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9E4B" w14:textId="77777777" w:rsidR="00720F9A" w:rsidRPr="0042663D" w:rsidRDefault="00720F9A" w:rsidP="00EA4560">
            <w:pPr>
              <w:spacing w:before="60" w:after="60"/>
              <w:rPr>
                <w:rFonts w:cs="Times New Roman"/>
                <w:sz w:val="28"/>
                <w:szCs w:val="28"/>
                <w:lang w:eastAsia="vi-VN"/>
              </w:rPr>
            </w:pPr>
            <w:r w:rsidRPr="0042663D">
              <w:rPr>
                <w:rFonts w:cs="Times New Roman"/>
                <w:sz w:val="28"/>
                <w:szCs w:val="28"/>
                <w:lang w:eastAsia="vi-VN"/>
              </w:rPr>
              <w:t>Quy trình tổ chức đánh giá kỹ năng nghề quốc 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7824" w14:textId="77777777" w:rsidR="00720F9A" w:rsidRPr="00BD5CEA" w:rsidRDefault="00720F9A" w:rsidP="00EA4560">
            <w:pPr>
              <w:spacing w:before="60" w:after="60"/>
              <w:ind w:right="-25"/>
              <w:jc w:val="center"/>
              <w:rPr>
                <w:rFonts w:cs="Times New Roman"/>
                <w:szCs w:val="26"/>
              </w:rPr>
            </w:pPr>
            <w:r w:rsidRPr="00BD5CEA">
              <w:rPr>
                <w:rFonts w:cs="Times New Roman"/>
                <w:szCs w:val="26"/>
              </w:rPr>
              <w:t>QT/TT.BDKNN/03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AB3" w14:textId="77777777" w:rsidR="00720F9A" w:rsidRPr="0042663D" w:rsidRDefault="00720F9A" w:rsidP="00EA4560">
            <w:pPr>
              <w:rPr>
                <w:rStyle w:val="c1"/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109ADE8" w14:textId="77777777" w:rsidR="00237CA5" w:rsidRPr="0042663D" w:rsidRDefault="00237CA5">
      <w:pPr>
        <w:rPr>
          <w:rFonts w:cs="Times New Roman"/>
          <w:sz w:val="28"/>
          <w:szCs w:val="28"/>
          <w:lang w:val="vi-VN"/>
        </w:rPr>
      </w:pPr>
    </w:p>
    <w:p w14:paraId="3F573258" w14:textId="77777777" w:rsidR="0042663D" w:rsidRPr="0042663D" w:rsidRDefault="0042663D">
      <w:pPr>
        <w:rPr>
          <w:rFonts w:cs="Times New Roman"/>
          <w:sz w:val="28"/>
          <w:szCs w:val="28"/>
          <w:lang w:val="vi-VN"/>
        </w:rPr>
      </w:pPr>
    </w:p>
    <w:sectPr w:rsidR="0042663D" w:rsidRPr="0042663D" w:rsidSect="0063293B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A5"/>
    <w:rsid w:val="001E2BD0"/>
    <w:rsid w:val="00237CA5"/>
    <w:rsid w:val="002C2571"/>
    <w:rsid w:val="00342043"/>
    <w:rsid w:val="0042663D"/>
    <w:rsid w:val="0048276C"/>
    <w:rsid w:val="005D6105"/>
    <w:rsid w:val="0063293B"/>
    <w:rsid w:val="00720F9A"/>
    <w:rsid w:val="007A7C62"/>
    <w:rsid w:val="009C0B32"/>
    <w:rsid w:val="009D6FFD"/>
    <w:rsid w:val="00BD5CEA"/>
    <w:rsid w:val="00C34EDE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0119"/>
  <w15:chartTrackingRefBased/>
  <w15:docId w15:val="{11A777D3-F50C-4F5C-BEEB-05DF9383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37CA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237CA5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kern w:val="0"/>
      <w:szCs w:val="26"/>
      <w:lang w:val="x-none" w:eastAsia="x-none"/>
      <w14:ligatures w14:val="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7CA5"/>
    <w:p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rsid w:val="00237CA5"/>
  </w:style>
  <w:style w:type="character" w:customStyle="1" w:styleId="Heading1Char">
    <w:name w:val="Heading 1 Char"/>
    <w:basedOn w:val="DefaultParagraphFont"/>
    <w:link w:val="Heading1"/>
    <w:rsid w:val="00237CA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Heading5Char">
    <w:name w:val="Heading 5 Char"/>
    <w:basedOn w:val="DefaultParagraphFont"/>
    <w:link w:val="Heading5"/>
    <w:rsid w:val="00237CA5"/>
    <w:rPr>
      <w:rFonts w:ascii="Calibri" w:eastAsia="Times New Roman" w:hAnsi="Calibri" w:cs="Times New Roman"/>
      <w:b/>
      <w:bCs/>
      <w:i/>
      <w:iCs/>
      <w:kern w:val="0"/>
      <w:szCs w:val="26"/>
      <w:lang w:val="x-none" w:eastAsia="x-none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237CA5"/>
    <w:rPr>
      <w:rFonts w:ascii="Calibri" w:eastAsia="Times New Roman" w:hAnsi="Calibri" w:cs="Times New Roman"/>
      <w:b/>
      <w:bCs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2023-11-30T01:05:00Z</cp:lastPrinted>
  <dcterms:created xsi:type="dcterms:W3CDTF">2023-11-30T00:17:00Z</dcterms:created>
  <dcterms:modified xsi:type="dcterms:W3CDTF">2023-12-08T02:00:00Z</dcterms:modified>
</cp:coreProperties>
</file>